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C01A" w14:textId="0409ABBA" w:rsidR="00110A21" w:rsidRDefault="00492897"/>
    <w:p w14:paraId="49B99D12" w14:textId="77777777" w:rsidR="00EC3314" w:rsidRDefault="00EC3314"/>
    <w:p w14:paraId="5EEDAFB0" w14:textId="46F4A49C" w:rsidR="00270840" w:rsidRDefault="00EC3314" w:rsidP="00EC3314">
      <w:pPr>
        <w:rPr>
          <w:rFonts w:ascii="Verdana" w:eastAsia="Times New Roman" w:hAnsi="Verdana" w:cs="Times New Roman"/>
          <w:color w:val="3F3F3F"/>
          <w:sz w:val="18"/>
          <w:szCs w:val="18"/>
          <w:shd w:val="clear" w:color="auto" w:fill="FFFFFF"/>
        </w:rPr>
      </w:pPr>
      <w:r>
        <w:rPr>
          <w:rFonts w:ascii="Verdana" w:eastAsia="Times New Roman" w:hAnsi="Verdana" w:cs="Times New Roman"/>
          <w:color w:val="3F3F3F"/>
          <w:sz w:val="18"/>
          <w:szCs w:val="18"/>
          <w:shd w:val="clear" w:color="auto" w:fill="FFFFFF"/>
        </w:rPr>
        <w:t xml:space="preserve">    </w:t>
      </w:r>
      <w:r w:rsidRPr="00EC3314">
        <w:rPr>
          <w:rFonts w:ascii="Verdana" w:eastAsia="Times New Roman" w:hAnsi="Verdana" w:cs="Times New Roman"/>
          <w:color w:val="3F3F3F"/>
          <w:sz w:val="18"/>
          <w:szCs w:val="18"/>
          <w:shd w:val="clear" w:color="auto" w:fill="FFFFFF"/>
        </w:rPr>
        <w:t>Ocean State Veterinary Specialists is a busy, privately owned, 24-hour hospital providing emergency and specialty referral services to the state of Rhode Island as well as parts of Massachusetts and Connecticut. The staff includes specialists in internal medicine (6), surgery (4), radiology, oncology, cardiology, emergency/critical care(3), ophthalmology, neurology (2), clinical pathology, and avian/exotic medicine and over 20 experienced, internship-trained emergency clinicians. The culture is collegial and supportive.</w:t>
      </w:r>
      <w:r w:rsidRPr="00EC3314">
        <w:rPr>
          <w:rFonts w:ascii="Verdana" w:eastAsia="Times New Roman" w:hAnsi="Verdana" w:cs="Times New Roman"/>
          <w:color w:val="3F3F3F"/>
          <w:sz w:val="18"/>
          <w:szCs w:val="18"/>
        </w:rPr>
        <w:br/>
      </w:r>
      <w:r>
        <w:rPr>
          <w:rFonts w:ascii="Verdana" w:eastAsia="Times New Roman" w:hAnsi="Verdana" w:cs="Times New Roman"/>
          <w:color w:val="3F3F3F"/>
          <w:sz w:val="18"/>
          <w:szCs w:val="18"/>
          <w:shd w:val="clear" w:color="auto" w:fill="FFFFFF"/>
        </w:rPr>
        <w:t xml:space="preserve">    </w:t>
      </w:r>
      <w:r w:rsidRPr="00EC3314">
        <w:rPr>
          <w:rFonts w:ascii="Verdana" w:eastAsia="Times New Roman" w:hAnsi="Verdana" w:cs="Times New Roman"/>
          <w:color w:val="3F3F3F"/>
          <w:sz w:val="18"/>
          <w:szCs w:val="18"/>
          <w:shd w:val="clear" w:color="auto" w:fill="FFFFFF"/>
        </w:rPr>
        <w:t>The hospital is approximately 26,000 SF. There are four surgery suites with advanced equipment for both soft tissue and orthopedic surgeries including laparoscopy equipment. Diagnostic equipment includes digital radiography, multiple ultrasound machines, rigid and flexible endoscopy, CT scanner, MRI, and fluoroscopy. The fully equipped intensive care unit includes oxygen cages, mechanical ventilators, telemetric electrocardiography, defibrillator, pulse oximetry, and blood pressure monitors, as well as a well-managed blood bank. In house diagnostic equipment includes blood gas and electrolyte monitors, and CBC, chemistry and coagulation analyzers. Advanced therapeutics are available including parenteral nutrition, peritoneal dialysis, and radioactive iodine therapy.</w:t>
      </w:r>
      <w:r w:rsidRPr="00EC3314">
        <w:rPr>
          <w:rFonts w:ascii="Verdana" w:eastAsia="Times New Roman" w:hAnsi="Verdana" w:cs="Times New Roman"/>
          <w:color w:val="3F3F3F"/>
          <w:sz w:val="18"/>
          <w:szCs w:val="18"/>
        </w:rPr>
        <w:br/>
      </w:r>
      <w:r>
        <w:rPr>
          <w:rFonts w:ascii="Verdana" w:eastAsia="Times New Roman" w:hAnsi="Verdana" w:cs="Times New Roman"/>
          <w:color w:val="3F3F3F"/>
          <w:sz w:val="18"/>
          <w:szCs w:val="18"/>
          <w:shd w:val="clear" w:color="auto" w:fill="FFFFFF"/>
        </w:rPr>
        <w:t xml:space="preserve">    </w:t>
      </w:r>
      <w:r w:rsidR="00492897">
        <w:rPr>
          <w:rFonts w:ascii="Verdana" w:eastAsia="Times New Roman" w:hAnsi="Verdana" w:cs="Times New Roman"/>
          <w:color w:val="3F3F3F"/>
          <w:sz w:val="18"/>
          <w:szCs w:val="18"/>
          <w:shd w:val="clear" w:color="auto" w:fill="FFFFFF"/>
        </w:rPr>
        <w:t xml:space="preserve">This is a three or four year program, depending on whether the candidate has completed a post-graduate rotating internship. If an internship has not been completed, the candidate will spend the first year completing the rotating internship at OSVS, and upon successful completion will progress to the three year residency. </w:t>
      </w:r>
      <w:r w:rsidRPr="00EC3314">
        <w:rPr>
          <w:rFonts w:ascii="Verdana" w:eastAsia="Times New Roman" w:hAnsi="Verdana" w:cs="Times New Roman"/>
          <w:color w:val="3F3F3F"/>
          <w:sz w:val="18"/>
          <w:szCs w:val="18"/>
          <w:shd w:val="clear" w:color="auto" w:fill="FFFFFF"/>
        </w:rPr>
        <w:t>During the three year program, the resident will spend approximately 60% of their time in emergency/critical care immersion (as defined by the ACVECC), directly supervised by the criticalists. During independent (less supervised) weeks, the resident will spend at least five hours a week with the criticalists reviewing cases or in critical care topic rounds for board preparation. The remaining weeks are spent rotating through the related specialties of medicine (including cardiology, neurology, oncology), anesthesia, surgery and radiology. The resident will have nearly constant access to a very collegial group of specialists. Extensive daily case rounds ensure that the resident has the opportunity to learn from his/her cases as well as cases managed by others. The resident will also have significant responsibilities in the teaching of interns, technicians, and student externs. Residents with an interest in emergency surgery are encouraged to scrub in on emergency surgeries under the supervision of specialists or experienced emergency clinicians with the goal that the resident will be capable of competently performing most emergency surgeries by the time the residency is completed. Continuing education opportunities include IVECCS conferences (two of the three years of the residency) and rounds in local human hospitals.</w:t>
      </w:r>
      <w:r w:rsidRPr="00EC3314">
        <w:rPr>
          <w:rFonts w:ascii="Verdana" w:eastAsia="Times New Roman" w:hAnsi="Verdana" w:cs="Times New Roman"/>
          <w:color w:val="3F3F3F"/>
          <w:sz w:val="18"/>
          <w:szCs w:val="18"/>
        </w:rPr>
        <w:br/>
      </w:r>
      <w:r>
        <w:rPr>
          <w:rFonts w:ascii="Verdana" w:eastAsia="Times New Roman" w:hAnsi="Verdana" w:cs="Times New Roman"/>
          <w:color w:val="3F3F3F"/>
          <w:sz w:val="18"/>
          <w:szCs w:val="18"/>
          <w:shd w:val="clear" w:color="auto" w:fill="FFFFFF"/>
        </w:rPr>
        <w:t xml:space="preserve">    </w:t>
      </w:r>
      <w:r w:rsidRPr="00EC3314">
        <w:rPr>
          <w:rFonts w:ascii="Verdana" w:eastAsia="Times New Roman" w:hAnsi="Verdana" w:cs="Times New Roman"/>
          <w:color w:val="3F3F3F"/>
          <w:sz w:val="18"/>
          <w:szCs w:val="18"/>
          <w:shd w:val="clear" w:color="auto" w:fill="FFFFFF"/>
        </w:rPr>
        <w:t>Images of the hospital can be seen at our website: </w:t>
      </w:r>
      <w:hyperlink r:id="rId4" w:tgtFrame="_blank" w:history="1">
        <w:r w:rsidRPr="00EC3314">
          <w:rPr>
            <w:rFonts w:ascii="Verdana" w:eastAsia="Times New Roman" w:hAnsi="Verdana" w:cs="Times New Roman"/>
            <w:color w:val="445B9E"/>
            <w:sz w:val="18"/>
            <w:szCs w:val="18"/>
            <w:u w:val="single"/>
            <w:shd w:val="clear" w:color="auto" w:fill="FFFFFF"/>
          </w:rPr>
          <w:t>www.osvs.net</w:t>
        </w:r>
      </w:hyperlink>
      <w:r w:rsidRPr="00EC3314">
        <w:rPr>
          <w:rFonts w:ascii="Verdana" w:eastAsia="Times New Roman" w:hAnsi="Verdana" w:cs="Times New Roman"/>
          <w:color w:val="3F3F3F"/>
          <w:sz w:val="18"/>
          <w:szCs w:val="18"/>
          <w:shd w:val="clear" w:color="auto" w:fill="FFFFFF"/>
        </w:rPr>
        <w:t>. East Greenwich is in the middle of the state of Rhode Island on the west shore of Narragansett Bay. It is close to scenic Newport and coastal beaches. Providence is only minutes away and boasts outstanding restaurants, theater, and other cultural activities. Boston is an hour away as well. For further information please contact Dr. Justine Johnson at </w:t>
      </w:r>
      <w:hyperlink r:id="rId5" w:tgtFrame="_blank" w:history="1">
        <w:r w:rsidRPr="00EC3314">
          <w:rPr>
            <w:rFonts w:ascii="Verdana" w:eastAsia="Times New Roman" w:hAnsi="Verdana" w:cs="Times New Roman"/>
            <w:color w:val="445B9E"/>
            <w:sz w:val="18"/>
            <w:szCs w:val="18"/>
            <w:u w:val="single"/>
            <w:shd w:val="clear" w:color="auto" w:fill="FFFFFF"/>
          </w:rPr>
          <w:t>jjohnson@osvs.net</w:t>
        </w:r>
      </w:hyperlink>
      <w:r w:rsidRPr="00EC3314">
        <w:rPr>
          <w:rFonts w:ascii="Verdana" w:eastAsia="Times New Roman" w:hAnsi="Verdana" w:cs="Times New Roman"/>
          <w:color w:val="3F3F3F"/>
          <w:sz w:val="18"/>
          <w:szCs w:val="18"/>
          <w:shd w:val="clear" w:color="auto" w:fill="FFFFFF"/>
        </w:rPr>
        <w:t>.</w:t>
      </w:r>
      <w:r w:rsidRPr="00EC3314">
        <w:rPr>
          <w:rFonts w:ascii="Verdana" w:eastAsia="Times New Roman" w:hAnsi="Verdana" w:cs="Times New Roman"/>
          <w:color w:val="3F3F3F"/>
          <w:sz w:val="18"/>
          <w:szCs w:val="18"/>
        </w:rPr>
        <w:br/>
      </w:r>
      <w:r>
        <w:rPr>
          <w:rFonts w:ascii="Verdana" w:eastAsia="Times New Roman" w:hAnsi="Verdana" w:cs="Times New Roman"/>
          <w:color w:val="3F3F3F"/>
          <w:sz w:val="18"/>
          <w:szCs w:val="18"/>
          <w:shd w:val="clear" w:color="auto" w:fill="FFFFFF"/>
        </w:rPr>
        <w:t xml:space="preserve">    </w:t>
      </w:r>
      <w:r w:rsidRPr="00EC3314">
        <w:rPr>
          <w:rFonts w:ascii="Verdana" w:eastAsia="Times New Roman" w:hAnsi="Verdana" w:cs="Times New Roman"/>
          <w:color w:val="3F3F3F"/>
          <w:sz w:val="18"/>
          <w:szCs w:val="18"/>
          <w:shd w:val="clear" w:color="auto" w:fill="FFFFFF"/>
        </w:rPr>
        <w:t>There are three criticalists in support of this residency. Residents start in either January or July, and there is a steady transition through their three year program that leads to increasing teaching and supervision of interns and emergency doctors in preparation for functioning as a criticalist in a high quality specialty or academic hospital. Residents are well prepared for boards, as well as to be very capable clinical criticalists.</w:t>
      </w:r>
      <w:r>
        <w:rPr>
          <w:rFonts w:ascii="Verdana" w:eastAsia="Times New Roman" w:hAnsi="Verdana" w:cs="Times New Roman"/>
          <w:color w:val="3F3F3F"/>
          <w:sz w:val="18"/>
          <w:szCs w:val="18"/>
          <w:shd w:val="clear" w:color="auto" w:fill="FFFFFF"/>
        </w:rPr>
        <w:t xml:space="preserve"> </w:t>
      </w:r>
    </w:p>
    <w:p w14:paraId="790D0870" w14:textId="3B3F40A0" w:rsidR="00EC3314" w:rsidRPr="00EC3314" w:rsidRDefault="00270840" w:rsidP="00EC3314">
      <w:pPr>
        <w:rPr>
          <w:rFonts w:ascii="Times New Roman" w:eastAsia="Times New Roman" w:hAnsi="Times New Roman" w:cs="Times New Roman"/>
        </w:rPr>
      </w:pPr>
      <w:r>
        <w:rPr>
          <w:rFonts w:ascii="Verdana" w:eastAsia="Times New Roman" w:hAnsi="Verdana" w:cs="Times New Roman"/>
          <w:color w:val="3F3F3F"/>
          <w:sz w:val="18"/>
          <w:szCs w:val="18"/>
          <w:shd w:val="clear" w:color="auto" w:fill="FFFFFF"/>
        </w:rPr>
        <w:t xml:space="preserve">     Any interested candidate must have graduated from an AVMA accredited veterinary college, as a license to practice in the US is required. </w:t>
      </w:r>
      <w:r w:rsidR="00EC3314">
        <w:rPr>
          <w:rFonts w:ascii="Verdana" w:eastAsia="Times New Roman" w:hAnsi="Verdana" w:cs="Times New Roman"/>
          <w:color w:val="3F3F3F"/>
          <w:sz w:val="18"/>
          <w:szCs w:val="18"/>
          <w:shd w:val="clear" w:color="auto" w:fill="FFFFFF"/>
        </w:rPr>
        <w:t xml:space="preserve">OSVS will sponsor the VISA application for the right candidate. </w:t>
      </w:r>
      <w:r>
        <w:rPr>
          <w:rFonts w:ascii="Verdana" w:eastAsia="Times New Roman" w:hAnsi="Verdana" w:cs="Times New Roman"/>
          <w:color w:val="3F3F3F"/>
          <w:sz w:val="18"/>
          <w:szCs w:val="18"/>
          <w:shd w:val="clear" w:color="auto" w:fill="FFFFFF"/>
        </w:rPr>
        <w:t xml:space="preserve"> The residency can start in January or July once the candidate has secured a VISA. </w:t>
      </w:r>
      <w:r w:rsidR="00EC3314" w:rsidRPr="00EC3314">
        <w:rPr>
          <w:rFonts w:ascii="Verdana" w:eastAsia="Times New Roman" w:hAnsi="Verdana" w:cs="Times New Roman"/>
          <w:color w:val="3F3F3F"/>
          <w:sz w:val="18"/>
          <w:szCs w:val="18"/>
          <w:shd w:val="clear" w:color="auto" w:fill="FFFFFF"/>
        </w:rPr>
        <w:t xml:space="preserve"> For further information please contact Justine Johnson DVM, DACVECC.</w:t>
      </w:r>
      <w:bookmarkStart w:id="0" w:name="_GoBack"/>
      <w:bookmarkEnd w:id="0"/>
    </w:p>
    <w:p w14:paraId="5BCCC48E" w14:textId="77777777" w:rsidR="00EC3314" w:rsidRDefault="00EC3314"/>
    <w:sectPr w:rsidR="00EC3314" w:rsidSect="00FB6B3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14"/>
    <w:rsid w:val="00270840"/>
    <w:rsid w:val="00492897"/>
    <w:rsid w:val="00600D8F"/>
    <w:rsid w:val="0062744B"/>
    <w:rsid w:val="006334E2"/>
    <w:rsid w:val="00EC3314"/>
    <w:rsid w:val="00FB6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E5FE1A"/>
  <w14:defaultImageDpi w14:val="32767"/>
  <w15:chartTrackingRefBased/>
  <w15:docId w15:val="{93FF4742-2017-B948-8010-449A2F06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johnson@osvs.net" TargetMode="External"/><Relationship Id="rId4" Type="http://schemas.openxmlformats.org/officeDocument/2006/relationships/hyperlink" Target="http://www.osv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680</Words>
  <Characters>3650</Characters>
  <Application>Microsoft Office Word</Application>
  <DocSecurity>0</DocSecurity>
  <Lines>130</Lines>
  <Paragraphs>48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Johnson</dc:creator>
  <cp:keywords/>
  <dc:description/>
  <cp:lastModifiedBy>Justine Johnson</cp:lastModifiedBy>
  <cp:revision>3</cp:revision>
  <dcterms:created xsi:type="dcterms:W3CDTF">2020-11-12T23:10:00Z</dcterms:created>
  <dcterms:modified xsi:type="dcterms:W3CDTF">2020-11-12T23:35:00Z</dcterms:modified>
</cp:coreProperties>
</file>