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DE45" w14:textId="017E2A99" w:rsidR="00151858" w:rsidRPr="001C3DA5" w:rsidRDefault="00151858" w:rsidP="001C3DA5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1C3DA5">
        <w:rPr>
          <w:rFonts w:asciiTheme="majorBidi" w:eastAsia="Times New Roman" w:hAnsiTheme="majorBidi" w:cstheme="majorBidi"/>
          <w:b/>
          <w:bCs/>
          <w:sz w:val="24"/>
          <w:szCs w:val="24"/>
        </w:rPr>
        <w:t>Faculty Position –</w:t>
      </w:r>
      <w:r w:rsidR="00A54CF2" w:rsidRPr="001C3D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Critical Care and Emergency Medicine</w:t>
      </w:r>
      <w:r w:rsidRPr="001C3D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Academic Clinician (AC)</w:t>
      </w:r>
    </w:p>
    <w:p w14:paraId="6BA76E11" w14:textId="77777777" w:rsidR="001C3DA5" w:rsidRDefault="001C3DA5" w:rsidP="001C3DA5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540FC3CC" w14:textId="158A09D2" w:rsidR="004307AC" w:rsidRPr="001C3DA5" w:rsidRDefault="004307AC" w:rsidP="001C3DA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>The University of Pennsylvania, School of Veterinary Medicine</w:t>
      </w:r>
      <w:r w:rsidR="00BE6FC6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 (Penn Vet)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, Department of Clinical Sciences and Advanced Medicine </w:t>
      </w:r>
      <w:r w:rsidR="00BE6FC6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(CSAM) 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>invi</w:t>
      </w:r>
      <w:r w:rsidR="00BE6FC6" w:rsidRPr="001C3DA5">
        <w:rPr>
          <w:rFonts w:asciiTheme="majorBidi" w:eastAsia="Times New Roman" w:hAnsiTheme="majorBidi" w:cstheme="majorBidi"/>
          <w:bCs/>
          <w:sz w:val="24"/>
          <w:szCs w:val="24"/>
        </w:rPr>
        <w:t>te</w:t>
      </w:r>
      <w:r w:rsidR="00713CA4" w:rsidRPr="001C3DA5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FC6FBB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 applications for a clinical 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faculty position in </w:t>
      </w:r>
      <w:r w:rsidR="00AF21DE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Small Animal </w:t>
      </w:r>
      <w:r w:rsidR="00B12647" w:rsidRPr="001C3DA5">
        <w:rPr>
          <w:rFonts w:asciiTheme="majorBidi" w:eastAsia="Times New Roman" w:hAnsiTheme="majorBidi" w:cstheme="majorBidi"/>
          <w:bCs/>
          <w:sz w:val="24"/>
          <w:szCs w:val="24"/>
        </w:rPr>
        <w:t>Critical Care and Emergency Medicine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 in</w:t>
      </w:r>
      <w:r w:rsidR="00FC6FBB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 the Academic Clinician </w:t>
      </w:r>
      <w:r w:rsidR="00C538E7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(AC) </w:t>
      </w:r>
      <w:r w:rsidR="00FC6FBB" w:rsidRPr="001C3DA5">
        <w:rPr>
          <w:rFonts w:asciiTheme="majorBidi" w:eastAsia="Times New Roman" w:hAnsiTheme="majorBidi" w:cstheme="majorBidi"/>
          <w:bCs/>
          <w:sz w:val="24"/>
          <w:szCs w:val="24"/>
        </w:rPr>
        <w:t>track.</w:t>
      </w:r>
    </w:p>
    <w:p w14:paraId="0BE97068" w14:textId="77777777" w:rsidR="001C3DA5" w:rsidRDefault="001C3DA5" w:rsidP="001C3DA5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7BD754EE" w14:textId="49B6FBDF" w:rsidR="00151858" w:rsidRPr="001C3DA5" w:rsidRDefault="004307AC" w:rsidP="001C3DA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Candidates must have a </w:t>
      </w:r>
      <w:r w:rsidR="00C538E7" w:rsidRPr="001C3DA5">
        <w:rPr>
          <w:rFonts w:asciiTheme="majorBidi" w:eastAsia="Times New Roman" w:hAnsiTheme="majorBidi" w:cstheme="majorBidi"/>
          <w:color w:val="333333"/>
          <w:sz w:val="24"/>
          <w:szCs w:val="24"/>
        </w:rPr>
        <w:t>DVM/VMD or equivalent degree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3D63FB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have 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completed a residency in </w:t>
      </w:r>
      <w:bookmarkStart w:id="0" w:name="_Hlk78877893"/>
      <w:r w:rsidR="00AF21DE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Small Animal Emergency and </w:t>
      </w:r>
      <w:r w:rsidR="00B12647" w:rsidRPr="001C3DA5">
        <w:rPr>
          <w:rFonts w:asciiTheme="majorBidi" w:eastAsia="Times New Roman" w:hAnsiTheme="majorBidi" w:cstheme="majorBidi"/>
          <w:bCs/>
          <w:sz w:val="24"/>
          <w:szCs w:val="24"/>
        </w:rPr>
        <w:t>Critical Care Medicine</w:t>
      </w:r>
      <w:bookmarkEnd w:id="0"/>
      <w:r w:rsidR="00AF21DE" w:rsidRPr="001C3DA5">
        <w:rPr>
          <w:rFonts w:asciiTheme="majorBidi" w:eastAsia="Times New Roman" w:hAnsiTheme="majorBidi" w:cstheme="majorBidi"/>
          <w:b/>
          <w:sz w:val="24"/>
          <w:szCs w:val="24"/>
        </w:rPr>
        <w:t>,</w:t>
      </w:r>
      <w:r w:rsidR="00FC6FBB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 and be either 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board-eligible or board-certified in the American </w:t>
      </w:r>
      <w:r w:rsidR="00713CA4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or European 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College of </w:t>
      </w:r>
      <w:r w:rsidR="00B12647" w:rsidRPr="001C3DA5">
        <w:rPr>
          <w:rFonts w:asciiTheme="majorBidi" w:eastAsia="Times New Roman" w:hAnsiTheme="majorBidi" w:cstheme="majorBidi"/>
          <w:bCs/>
          <w:sz w:val="24"/>
          <w:szCs w:val="24"/>
        </w:rPr>
        <w:t>Veterinary Emergency and Critical Care</w:t>
      </w:r>
      <w:r w:rsidR="00FC6FBB" w:rsidRPr="001C3DA5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="00C538E7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662308" w:rsidRPr="001C3DA5">
        <w:rPr>
          <w:rFonts w:asciiTheme="majorBidi" w:hAnsiTheme="majorBidi" w:cstheme="majorBidi"/>
          <w:sz w:val="24"/>
          <w:szCs w:val="24"/>
        </w:rPr>
        <w:t>Applications will be accepted immediately and reviewed until an appropriate candidate is identified</w:t>
      </w:r>
      <w:r w:rsidR="00290ACC" w:rsidRPr="001C3DA5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. </w:t>
      </w:r>
      <w:r w:rsidR="00C538E7" w:rsidRPr="001C3DA5">
        <w:rPr>
          <w:rFonts w:asciiTheme="majorBidi" w:eastAsia="Times New Roman" w:hAnsiTheme="majorBidi" w:cstheme="majorBidi"/>
          <w:color w:val="333333"/>
          <w:sz w:val="24"/>
          <w:szCs w:val="24"/>
        </w:rPr>
        <w:t>Salary and rank will be commensurate with qualifications and experience.</w:t>
      </w:r>
    </w:p>
    <w:p w14:paraId="70CBA1E4" w14:textId="77777777" w:rsidR="001C3DA5" w:rsidRDefault="001C3DA5" w:rsidP="001C3DA5">
      <w:pPr>
        <w:spacing w:after="0" w:line="240" w:lineRule="auto"/>
        <w:rPr>
          <w:rStyle w:val="Strong"/>
          <w:rFonts w:asciiTheme="majorBidi" w:hAnsiTheme="majorBidi" w:cstheme="majorBidi"/>
          <w:b w:val="0"/>
          <w:sz w:val="24"/>
          <w:szCs w:val="24"/>
        </w:rPr>
      </w:pPr>
      <w:bookmarkStart w:id="1" w:name="_Hlk79059244"/>
    </w:p>
    <w:p w14:paraId="0EE216EA" w14:textId="7C93D7CA" w:rsidR="00151858" w:rsidRPr="001C3DA5" w:rsidRDefault="00151858" w:rsidP="001C3DA5">
      <w:pPr>
        <w:spacing w:after="0" w:line="240" w:lineRule="auto"/>
        <w:rPr>
          <w:rStyle w:val="Strong"/>
          <w:rFonts w:asciiTheme="majorBidi" w:hAnsiTheme="majorBidi" w:cstheme="majorBidi"/>
          <w:b w:val="0"/>
          <w:sz w:val="24"/>
          <w:szCs w:val="24"/>
        </w:rPr>
      </w:pPr>
      <w:r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The successful candidate will be responsible for didactic, laboratory and clinical teaching of veterinary medical students</w:t>
      </w:r>
      <w:r w:rsidR="00562166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 and interns</w:t>
      </w:r>
      <w:r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, participation in patient care, supervision of residents</w:t>
      </w:r>
      <w:r w:rsidR="00CF0042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,</w:t>
      </w:r>
      <w:r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 and continuing education for veterinarians and related stakeholders. </w:t>
      </w:r>
      <w:r w:rsidR="00F266F4" w:rsidRPr="001C3DA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Primary responsibilities within the hospital will include emergency room receiving, mentorship of house officers, and possible supervision of the intensive care unit. </w:t>
      </w:r>
      <w:r w:rsidR="00BE6FC6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Forty-two (</w:t>
      </w:r>
      <w:r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42</w:t>
      </w:r>
      <w:r w:rsidR="00BE6FC6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)</w:t>
      </w:r>
      <w:r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 </w:t>
      </w:r>
      <w:r w:rsidR="00FC6FBB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weeks </w:t>
      </w:r>
      <w:r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will be devoted to clinical service, with the remaining portion dedicated to scholarly a</w:t>
      </w:r>
      <w:r w:rsidR="00FC6FBB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ctivities such as teaching</w:t>
      </w:r>
      <w:r w:rsidR="00C538E7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,</w:t>
      </w:r>
      <w:r w:rsidR="001C3DA5"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 </w:t>
      </w:r>
      <w:r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administrati</w:t>
      </w:r>
      <w:r w:rsidR="00FC6FBB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ve</w:t>
      </w:r>
      <w:r w:rsidR="00C538E7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,</w:t>
      </w:r>
      <w:r w:rsidR="00FC6FBB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 and </w:t>
      </w:r>
      <w:r w:rsidR="00C538E7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 xml:space="preserve">other </w:t>
      </w:r>
      <w:r w:rsidR="00FC6FBB" w:rsidRPr="001C3DA5">
        <w:rPr>
          <w:rStyle w:val="Strong"/>
          <w:rFonts w:asciiTheme="majorBidi" w:hAnsiTheme="majorBidi" w:cstheme="majorBidi"/>
          <w:b w:val="0"/>
          <w:sz w:val="24"/>
          <w:szCs w:val="24"/>
        </w:rPr>
        <w:t>responsibilities.</w:t>
      </w:r>
    </w:p>
    <w:bookmarkEnd w:id="1"/>
    <w:p w14:paraId="6EE1E6D9" w14:textId="77777777" w:rsidR="001C3DA5" w:rsidRDefault="001C3DA5" w:rsidP="001C3DA5">
      <w:pPr>
        <w:pStyle w:val="NormalWeb"/>
        <w:spacing w:before="0" w:beforeAutospacing="0" w:after="0" w:afterAutospacing="0"/>
        <w:rPr>
          <w:rStyle w:val="Strong"/>
          <w:rFonts w:asciiTheme="majorBidi" w:hAnsiTheme="majorBidi" w:cstheme="majorBidi"/>
          <w:b w:val="0"/>
        </w:rPr>
      </w:pPr>
    </w:p>
    <w:p w14:paraId="1295CA94" w14:textId="11366589" w:rsidR="00151858" w:rsidRPr="001C3DA5" w:rsidRDefault="00151858" w:rsidP="001C3DA5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1C3DA5">
        <w:rPr>
          <w:rStyle w:val="Strong"/>
          <w:rFonts w:asciiTheme="majorBidi" w:hAnsiTheme="majorBidi" w:cstheme="majorBidi"/>
          <w:b w:val="0"/>
        </w:rPr>
        <w:t xml:space="preserve">As a citizen of </w:t>
      </w:r>
      <w:r w:rsidR="00BE6FC6" w:rsidRPr="001C3DA5">
        <w:rPr>
          <w:rStyle w:val="Strong"/>
          <w:rFonts w:asciiTheme="majorBidi" w:hAnsiTheme="majorBidi" w:cstheme="majorBidi"/>
          <w:b w:val="0"/>
        </w:rPr>
        <w:t>CSAM</w:t>
      </w:r>
      <w:r w:rsidRPr="001C3DA5">
        <w:rPr>
          <w:rStyle w:val="Strong"/>
          <w:rFonts w:asciiTheme="majorBidi" w:hAnsiTheme="majorBidi" w:cstheme="majorBidi"/>
          <w:b w:val="0"/>
        </w:rPr>
        <w:t>, the successful candidate is expected to participate in some administrative or committee work as well as serve as a resource to programs such as Development, Communications, Customer Service and Community Outreach in promoting the capabilities and accomplishments of Penn Vet. The successful candidate should demonstrate a</w:t>
      </w:r>
      <w:r w:rsidR="00FC6FBB" w:rsidRPr="001C3DA5">
        <w:rPr>
          <w:rFonts w:asciiTheme="majorBidi" w:hAnsiTheme="majorBidi" w:cstheme="majorBidi"/>
        </w:rPr>
        <w:t xml:space="preserve"> </w:t>
      </w:r>
      <w:r w:rsidRPr="001C3DA5">
        <w:rPr>
          <w:rFonts w:asciiTheme="majorBidi" w:hAnsiTheme="majorBidi" w:cstheme="majorBidi"/>
        </w:rPr>
        <w:t>c</w:t>
      </w:r>
      <w:r w:rsidRPr="001C3DA5">
        <w:rPr>
          <w:rStyle w:val="Strong"/>
          <w:rFonts w:asciiTheme="majorBidi" w:hAnsiTheme="majorBidi" w:cstheme="majorBidi"/>
          <w:b w:val="0"/>
        </w:rPr>
        <w:t>ollaborative style that fosters and supports teamwork and innovation.</w:t>
      </w:r>
    </w:p>
    <w:p w14:paraId="2AD4C55D" w14:textId="77777777" w:rsidR="001C3DA5" w:rsidRDefault="001C3DA5" w:rsidP="001C3DA5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14:paraId="0A38786E" w14:textId="5EC45C24" w:rsidR="00F47E09" w:rsidRPr="001C3DA5" w:rsidRDefault="00AF21DE" w:rsidP="001C3DA5">
      <w:pPr>
        <w:pStyle w:val="NormalWeb"/>
        <w:spacing w:before="0" w:beforeAutospacing="0" w:after="0" w:afterAutospacing="0"/>
        <w:rPr>
          <w:rStyle w:val="Strong"/>
          <w:rFonts w:asciiTheme="majorBidi" w:hAnsiTheme="majorBidi" w:cstheme="majorBidi"/>
          <w:b w:val="0"/>
        </w:rPr>
      </w:pPr>
      <w:r w:rsidRPr="001C3DA5">
        <w:rPr>
          <w:rFonts w:asciiTheme="majorBidi" w:hAnsiTheme="majorBidi" w:cstheme="majorBidi"/>
        </w:rPr>
        <w:t xml:space="preserve">The successful candidate will enjoy a wealth of opportunities that will enable fulfillment of these responsibilities in a highly collaborative, intellectual clinical environment at a busy academic teaching hospital that provides state-of-the-art patient care. The Section of Emergency and Critical Care employs </w:t>
      </w:r>
      <w:r w:rsidR="00AB362F" w:rsidRPr="001C3DA5">
        <w:rPr>
          <w:rFonts w:asciiTheme="majorBidi" w:hAnsiTheme="majorBidi" w:cstheme="majorBidi"/>
        </w:rPr>
        <w:t>8</w:t>
      </w:r>
      <w:r w:rsidRPr="001C3DA5">
        <w:rPr>
          <w:rFonts w:asciiTheme="majorBidi" w:hAnsiTheme="majorBidi" w:cstheme="majorBidi"/>
        </w:rPr>
        <w:t xml:space="preserve"> DACVECC-boarded faculty in a Department with more than 30 </w:t>
      </w:r>
      <w:r w:rsidR="00CF0042" w:rsidRPr="001C3DA5">
        <w:rPr>
          <w:rFonts w:asciiTheme="majorBidi" w:hAnsiTheme="majorBidi" w:cstheme="majorBidi"/>
        </w:rPr>
        <w:t>D</w:t>
      </w:r>
      <w:r w:rsidRPr="001C3DA5">
        <w:rPr>
          <w:rFonts w:asciiTheme="majorBidi" w:hAnsiTheme="majorBidi" w:cstheme="majorBidi"/>
        </w:rPr>
        <w:t xml:space="preserve">iplomates of multiple American </w:t>
      </w:r>
      <w:r w:rsidR="00CF0042" w:rsidRPr="001C3DA5">
        <w:rPr>
          <w:rFonts w:asciiTheme="majorBidi" w:hAnsiTheme="majorBidi" w:cstheme="majorBidi"/>
        </w:rPr>
        <w:t xml:space="preserve">and European </w:t>
      </w:r>
      <w:r w:rsidRPr="001C3DA5">
        <w:rPr>
          <w:rFonts w:asciiTheme="majorBidi" w:hAnsiTheme="majorBidi" w:cstheme="majorBidi"/>
        </w:rPr>
        <w:t>certifying colleges that are in direct support of the program. There are currently 10 residents enrolled in the ECC residency-training program</w:t>
      </w:r>
      <w:r w:rsidR="004C4B8C">
        <w:rPr>
          <w:rFonts w:asciiTheme="majorBidi" w:hAnsiTheme="majorBidi" w:cstheme="majorBidi"/>
        </w:rPr>
        <w:t xml:space="preserve"> and 1</w:t>
      </w:r>
      <w:r w:rsidR="004C4B8C" w:rsidRPr="001C3DA5">
        <w:rPr>
          <w:rFonts w:asciiTheme="majorBidi" w:hAnsiTheme="majorBidi" w:cstheme="majorBidi"/>
        </w:rPr>
        <w:t xml:space="preserve"> ECC and </w:t>
      </w:r>
      <w:r w:rsidR="004C4B8C">
        <w:rPr>
          <w:rFonts w:asciiTheme="majorBidi" w:hAnsiTheme="majorBidi" w:cstheme="majorBidi"/>
        </w:rPr>
        <w:t>c</w:t>
      </w:r>
      <w:r w:rsidR="004C4B8C" w:rsidRPr="001C3DA5">
        <w:rPr>
          <w:rFonts w:asciiTheme="majorBidi" w:hAnsiTheme="majorBidi" w:cstheme="majorBidi"/>
        </w:rPr>
        <w:t>ardiology research intern</w:t>
      </w:r>
      <w:r w:rsidRPr="001C3DA5">
        <w:rPr>
          <w:rFonts w:asciiTheme="majorBidi" w:hAnsiTheme="majorBidi" w:cstheme="majorBidi"/>
        </w:rPr>
        <w:t xml:space="preserve">. </w:t>
      </w:r>
      <w:r w:rsidRPr="001C3DA5">
        <w:rPr>
          <w:rFonts w:asciiTheme="majorBidi" w:hAnsiTheme="majorBidi" w:cstheme="majorBidi"/>
          <w:color w:val="000000"/>
        </w:rPr>
        <w:t>The medical team includes a highly trained and experienced professional nursing staff.</w:t>
      </w:r>
      <w:r w:rsidRPr="001C3DA5">
        <w:rPr>
          <w:rFonts w:asciiTheme="majorBidi" w:hAnsiTheme="majorBidi" w:cstheme="majorBidi"/>
        </w:rPr>
        <w:t xml:space="preserve"> </w:t>
      </w:r>
      <w:r w:rsidR="00151858" w:rsidRPr="001C3DA5">
        <w:rPr>
          <w:rStyle w:val="Strong"/>
          <w:rFonts w:asciiTheme="majorBidi" w:hAnsiTheme="majorBidi" w:cstheme="majorBidi"/>
          <w:b w:val="0"/>
        </w:rPr>
        <w:t xml:space="preserve">The successful candidate will enjoy a wealth of opportunities in providing a </w:t>
      </w:r>
      <w:r w:rsidR="006B13C5" w:rsidRPr="001C3DA5">
        <w:rPr>
          <w:rStyle w:val="Strong"/>
          <w:rFonts w:asciiTheme="majorBidi" w:hAnsiTheme="majorBidi" w:cstheme="majorBidi"/>
          <w:b w:val="0"/>
        </w:rPr>
        <w:t>high-quality</w:t>
      </w:r>
      <w:r w:rsidR="00CF0042" w:rsidRPr="001C3DA5">
        <w:rPr>
          <w:rStyle w:val="Strong"/>
          <w:rFonts w:asciiTheme="majorBidi" w:hAnsiTheme="majorBidi" w:cstheme="majorBidi"/>
          <w:b w:val="0"/>
        </w:rPr>
        <w:t>,</w:t>
      </w:r>
      <w:r w:rsidR="00151858" w:rsidRPr="001C3DA5">
        <w:rPr>
          <w:rStyle w:val="Strong"/>
          <w:rFonts w:asciiTheme="majorBidi" w:hAnsiTheme="majorBidi" w:cstheme="majorBidi"/>
          <w:b w:val="0"/>
        </w:rPr>
        <w:t xml:space="preserve"> patient-centered clinical service in </w:t>
      </w:r>
      <w:r w:rsidR="00CF0042" w:rsidRPr="001C3DA5">
        <w:rPr>
          <w:rStyle w:val="Strong"/>
          <w:rFonts w:asciiTheme="majorBidi" w:hAnsiTheme="majorBidi" w:cstheme="majorBidi"/>
          <w:b w:val="0"/>
        </w:rPr>
        <w:t xml:space="preserve">a </w:t>
      </w:r>
      <w:r w:rsidR="00151858" w:rsidRPr="001C3DA5">
        <w:rPr>
          <w:rStyle w:val="Strong"/>
          <w:rFonts w:asciiTheme="majorBidi" w:hAnsiTheme="majorBidi" w:cstheme="majorBidi"/>
          <w:b w:val="0"/>
        </w:rPr>
        <w:t xml:space="preserve">robust academic teaching </w:t>
      </w:r>
      <w:r w:rsidR="00314F27" w:rsidRPr="001C3DA5">
        <w:rPr>
          <w:rStyle w:val="Strong"/>
          <w:rFonts w:asciiTheme="majorBidi" w:hAnsiTheme="majorBidi" w:cstheme="majorBidi"/>
          <w:b w:val="0"/>
        </w:rPr>
        <w:t>hospital and</w:t>
      </w:r>
      <w:r w:rsidR="00562166" w:rsidRPr="001C3DA5">
        <w:rPr>
          <w:rStyle w:val="Strong"/>
          <w:rFonts w:asciiTheme="majorBidi" w:hAnsiTheme="majorBidi" w:cstheme="majorBidi"/>
          <w:b w:val="0"/>
        </w:rPr>
        <w:t xml:space="preserve"> pursuing or</w:t>
      </w:r>
      <w:r w:rsidR="00151858" w:rsidRPr="001C3DA5">
        <w:rPr>
          <w:rStyle w:val="Strong"/>
          <w:rFonts w:asciiTheme="majorBidi" w:hAnsiTheme="majorBidi" w:cstheme="majorBidi"/>
          <w:b w:val="0"/>
        </w:rPr>
        <w:t xml:space="preserve"> p</w:t>
      </w:r>
      <w:r w:rsidR="00562166" w:rsidRPr="001C3DA5">
        <w:rPr>
          <w:rStyle w:val="Strong"/>
          <w:rFonts w:asciiTheme="majorBidi" w:hAnsiTheme="majorBidi" w:cstheme="majorBidi"/>
          <w:b w:val="0"/>
        </w:rPr>
        <w:t xml:space="preserve">articipating in </w:t>
      </w:r>
      <w:r w:rsidR="00151858" w:rsidRPr="001C3DA5">
        <w:rPr>
          <w:rStyle w:val="Strong"/>
          <w:rFonts w:asciiTheme="majorBidi" w:hAnsiTheme="majorBidi" w:cstheme="majorBidi"/>
          <w:b w:val="0"/>
        </w:rPr>
        <w:t>clinical research in an extraordinary collaborative environment</w:t>
      </w:r>
      <w:r w:rsidR="00FC6FBB" w:rsidRPr="001C3DA5">
        <w:rPr>
          <w:rStyle w:val="Strong"/>
          <w:rFonts w:asciiTheme="majorBidi" w:hAnsiTheme="majorBidi" w:cstheme="majorBidi"/>
          <w:b w:val="0"/>
        </w:rPr>
        <w:t xml:space="preserve"> </w:t>
      </w:r>
      <w:r w:rsidR="00CF0042" w:rsidRPr="001C3DA5">
        <w:rPr>
          <w:rStyle w:val="Strong"/>
          <w:rFonts w:asciiTheme="majorBidi" w:hAnsiTheme="majorBidi" w:cstheme="majorBidi"/>
          <w:b w:val="0"/>
        </w:rPr>
        <w:t xml:space="preserve">as part of </w:t>
      </w:r>
      <w:r w:rsidR="00713CA4" w:rsidRPr="001C3DA5">
        <w:rPr>
          <w:rStyle w:val="Strong"/>
          <w:rFonts w:asciiTheme="majorBidi" w:hAnsiTheme="majorBidi" w:cstheme="majorBidi"/>
          <w:b w:val="0"/>
        </w:rPr>
        <w:t xml:space="preserve">the </w:t>
      </w:r>
      <w:r w:rsidR="00FC6FBB" w:rsidRPr="001C3DA5">
        <w:rPr>
          <w:rStyle w:val="Strong"/>
          <w:rFonts w:asciiTheme="majorBidi" w:hAnsiTheme="majorBidi" w:cstheme="majorBidi"/>
          <w:b w:val="0"/>
        </w:rPr>
        <w:t>One Health initiative.</w:t>
      </w:r>
    </w:p>
    <w:p w14:paraId="1B86A838" w14:textId="77777777" w:rsidR="001C3DA5" w:rsidRDefault="001C3DA5" w:rsidP="001C3DA5">
      <w:pPr>
        <w:pStyle w:val="NormalWeb"/>
        <w:spacing w:before="0" w:beforeAutospacing="0" w:after="0" w:afterAutospacing="0"/>
        <w:rPr>
          <w:rStyle w:val="Strong"/>
          <w:rFonts w:asciiTheme="majorBidi" w:hAnsiTheme="majorBidi" w:cstheme="majorBidi"/>
          <w:b w:val="0"/>
        </w:rPr>
      </w:pPr>
    </w:p>
    <w:p w14:paraId="3370BDEC" w14:textId="2E0FC84A" w:rsidR="00F47E09" w:rsidRPr="001C3DA5" w:rsidRDefault="00151858" w:rsidP="001C3DA5">
      <w:pPr>
        <w:pStyle w:val="NormalWeb"/>
        <w:spacing w:before="0" w:beforeAutospacing="0" w:after="0" w:afterAutospacing="0"/>
        <w:rPr>
          <w:rStyle w:val="Strong"/>
          <w:rFonts w:asciiTheme="majorBidi" w:hAnsiTheme="majorBidi" w:cstheme="majorBidi"/>
          <w:b w:val="0"/>
        </w:rPr>
      </w:pPr>
      <w:r w:rsidRPr="001C3DA5">
        <w:rPr>
          <w:rStyle w:val="Strong"/>
          <w:rFonts w:asciiTheme="majorBidi" w:hAnsiTheme="majorBidi" w:cstheme="majorBidi"/>
          <w:b w:val="0"/>
        </w:rPr>
        <w:t>The Matthew J</w:t>
      </w:r>
      <w:r w:rsidR="001076E4" w:rsidRPr="001C3DA5">
        <w:rPr>
          <w:rStyle w:val="Strong"/>
          <w:rFonts w:asciiTheme="majorBidi" w:hAnsiTheme="majorBidi" w:cstheme="majorBidi"/>
          <w:b w:val="0"/>
        </w:rPr>
        <w:t>.</w:t>
      </w:r>
      <w:r w:rsidRPr="001C3DA5">
        <w:rPr>
          <w:rStyle w:val="Strong"/>
          <w:rFonts w:asciiTheme="majorBidi" w:hAnsiTheme="majorBidi" w:cstheme="majorBidi"/>
          <w:b w:val="0"/>
        </w:rPr>
        <w:t xml:space="preserve"> Ryan Veterinary Hospital is a specialty-centered and well-equipped academic teaching facility</w:t>
      </w:r>
      <w:r w:rsidR="00AB362F" w:rsidRPr="001C3DA5">
        <w:rPr>
          <w:rStyle w:val="Strong"/>
          <w:rFonts w:asciiTheme="majorBidi" w:hAnsiTheme="majorBidi" w:cstheme="majorBidi"/>
          <w:b w:val="0"/>
        </w:rPr>
        <w:t xml:space="preserve"> </w:t>
      </w:r>
      <w:r w:rsidR="00AB362F" w:rsidRPr="001C3DA5">
        <w:rPr>
          <w:rFonts w:asciiTheme="majorBidi" w:hAnsiTheme="majorBidi" w:cstheme="majorBidi"/>
        </w:rPr>
        <w:t xml:space="preserve">including a VECCS-Certified Level 1 Facility and a </w:t>
      </w:r>
      <w:proofErr w:type="spellStart"/>
      <w:r w:rsidR="00AB362F" w:rsidRPr="001C3DA5">
        <w:rPr>
          <w:rFonts w:asciiTheme="majorBidi" w:hAnsiTheme="majorBidi" w:cstheme="majorBidi"/>
        </w:rPr>
        <w:t>VetCOT</w:t>
      </w:r>
      <w:proofErr w:type="spellEnd"/>
      <w:r w:rsidR="00AB362F" w:rsidRPr="001C3DA5">
        <w:rPr>
          <w:rFonts w:asciiTheme="majorBidi" w:hAnsiTheme="majorBidi" w:cstheme="majorBidi"/>
        </w:rPr>
        <w:t xml:space="preserve">-Certified Level 1 Veterinary Trauma Center. </w:t>
      </w:r>
      <w:r w:rsidRPr="001C3DA5">
        <w:rPr>
          <w:rStyle w:val="Strong"/>
          <w:rFonts w:asciiTheme="majorBidi" w:hAnsiTheme="majorBidi" w:cstheme="majorBidi"/>
          <w:b w:val="0"/>
        </w:rPr>
        <w:t xml:space="preserve">Its large and diverse faculty and staff, assembled from all over the world, attract one of the largest </w:t>
      </w:r>
      <w:r w:rsidR="001076E4" w:rsidRPr="001C3DA5">
        <w:rPr>
          <w:rStyle w:val="Strong"/>
          <w:rFonts w:asciiTheme="majorBidi" w:hAnsiTheme="majorBidi" w:cstheme="majorBidi"/>
          <w:b w:val="0"/>
        </w:rPr>
        <w:t xml:space="preserve">small animal </w:t>
      </w:r>
      <w:r w:rsidRPr="001C3DA5">
        <w:rPr>
          <w:rStyle w:val="Strong"/>
          <w:rFonts w:asciiTheme="majorBidi" w:hAnsiTheme="majorBidi" w:cstheme="majorBidi"/>
          <w:b w:val="0"/>
        </w:rPr>
        <w:t xml:space="preserve">caseloads in the country. The Veterinary and Medical Schools are in </w:t>
      </w:r>
      <w:proofErr w:type="gramStart"/>
      <w:r w:rsidRPr="001C3DA5">
        <w:rPr>
          <w:rStyle w:val="Strong"/>
          <w:rFonts w:asciiTheme="majorBidi" w:hAnsiTheme="majorBidi" w:cstheme="majorBidi"/>
          <w:b w:val="0"/>
        </w:rPr>
        <w:t>close proximity</w:t>
      </w:r>
      <w:proofErr w:type="gramEnd"/>
      <w:r w:rsidRPr="001C3DA5">
        <w:rPr>
          <w:rStyle w:val="Strong"/>
          <w:rFonts w:asciiTheme="majorBidi" w:hAnsiTheme="majorBidi" w:cstheme="majorBidi"/>
          <w:b w:val="0"/>
        </w:rPr>
        <w:t xml:space="preserve"> (within walking distance) providing rich intellectual exchange. The </w:t>
      </w:r>
      <w:r w:rsidR="00562166" w:rsidRPr="001C3DA5">
        <w:rPr>
          <w:rStyle w:val="Strong"/>
          <w:rFonts w:asciiTheme="majorBidi" w:hAnsiTheme="majorBidi" w:cstheme="majorBidi"/>
          <w:b w:val="0"/>
        </w:rPr>
        <w:t>hospital</w:t>
      </w:r>
      <w:r w:rsidRPr="001C3DA5">
        <w:rPr>
          <w:rStyle w:val="Strong"/>
          <w:rFonts w:asciiTheme="majorBidi" w:hAnsiTheme="majorBidi" w:cstheme="majorBidi"/>
          <w:b w:val="0"/>
        </w:rPr>
        <w:t xml:space="preserve"> is located amid a vibrant urban neighborhood that offers an abundance of </w:t>
      </w:r>
      <w:r w:rsidRPr="001C3DA5">
        <w:rPr>
          <w:rStyle w:val="Strong"/>
          <w:rFonts w:asciiTheme="majorBidi" w:hAnsiTheme="majorBidi" w:cstheme="majorBidi"/>
          <w:b w:val="0"/>
        </w:rPr>
        <w:lastRenderedPageBreak/>
        <w:t>cultural resources including music, art, theaters, and fine dining (</w:t>
      </w:r>
      <w:hyperlink r:id="rId4" w:history="1">
        <w:r w:rsidR="00A45C2D" w:rsidRPr="001C3DA5">
          <w:rPr>
            <w:rStyle w:val="Hyperlink"/>
            <w:rFonts w:asciiTheme="majorBidi" w:hAnsiTheme="majorBidi" w:cstheme="majorBidi"/>
          </w:rPr>
          <w:t>www.upenn.edu/life-at-penn/philadelphia</w:t>
        </w:r>
      </w:hyperlink>
      <w:r w:rsidRPr="001C3DA5">
        <w:rPr>
          <w:rStyle w:val="Strong"/>
          <w:rFonts w:asciiTheme="majorBidi" w:hAnsiTheme="majorBidi" w:cstheme="majorBidi"/>
          <w:b w:val="0"/>
        </w:rPr>
        <w:t>).</w:t>
      </w:r>
    </w:p>
    <w:p w14:paraId="73493E37" w14:textId="77777777" w:rsidR="001C3DA5" w:rsidRDefault="001C3DA5" w:rsidP="001C3DA5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0FA106C6" w14:textId="0838CCB5" w:rsidR="00A54CF2" w:rsidRPr="001C3DA5" w:rsidRDefault="00A54CF2" w:rsidP="001C3DA5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Applications will be accepted immediately and reviewed until an appropriate candidate is identified. Interested applicants should apply electronically to </w:t>
      </w:r>
      <w:hyperlink r:id="rId5" w:tgtFrame="_self" w:history="1">
        <w:r w:rsidR="0092001B" w:rsidRPr="0092001B">
          <w:rPr>
            <w:rStyle w:val="Hyperlink"/>
            <w:rFonts w:asciiTheme="majorBidi" w:hAnsiTheme="majorBidi" w:cstheme="majorBidi"/>
            <w:sz w:val="24"/>
            <w:szCs w:val="24"/>
          </w:rPr>
          <w:t>http://apply.interfolio.com/110480</w:t>
        </w:r>
        <w:r w:rsidR="00553642" w:rsidRPr="001C3DA5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</w:hyperlink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The system will prompt you to attach a letter of intent including a statement of personal goals, curriculum vitae, and the names, addresses, and contact information for three references. The letters should be directed to Dr. </w:t>
      </w:r>
      <w:r w:rsidR="00713CA4" w:rsidRPr="001C3DA5">
        <w:rPr>
          <w:rFonts w:asciiTheme="majorBidi" w:eastAsia="Times New Roman" w:hAnsiTheme="majorBidi" w:cstheme="majorBidi"/>
          <w:bCs/>
          <w:sz w:val="24"/>
          <w:szCs w:val="24"/>
        </w:rPr>
        <w:t>Rebecka Hess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, Professor of </w:t>
      </w:r>
      <w:r w:rsidR="00713CA4" w:rsidRPr="001C3DA5">
        <w:rPr>
          <w:rFonts w:asciiTheme="majorBidi" w:eastAsia="Times New Roman" w:hAnsiTheme="majorBidi" w:cstheme="majorBidi"/>
          <w:bCs/>
          <w:sz w:val="24"/>
          <w:szCs w:val="24"/>
        </w:rPr>
        <w:t>Medicine</w:t>
      </w:r>
      <w:r w:rsidR="00AF21DE"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and Chair of the Search Committee, Department of Clinical Sciences and Advanced Medicine, School of Veterinary Medicine, University of Pennsylvania, 3900 Delancey Street, Philadelphia, PA 19104-6010; </w:t>
      </w:r>
      <w:hyperlink r:id="rId6" w:history="1">
        <w:r w:rsidR="00713CA4" w:rsidRPr="001C3DA5">
          <w:rPr>
            <w:rStyle w:val="Hyperlink"/>
            <w:rFonts w:asciiTheme="majorBidi" w:eastAsia="Times New Roman" w:hAnsiTheme="majorBidi" w:cstheme="majorBidi"/>
            <w:bCs/>
            <w:sz w:val="24"/>
            <w:szCs w:val="24"/>
          </w:rPr>
          <w:t>rhess@upenn.edu</w:t>
        </w:r>
      </w:hyperlink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. Questions regarding the position should be sent to Peggy Alfarano, Search Coordinator </w:t>
      </w:r>
      <w:hyperlink r:id="rId7" w:history="1">
        <w:r w:rsidRPr="001C3DA5">
          <w:rPr>
            <w:rStyle w:val="Hyperlink"/>
            <w:rFonts w:asciiTheme="majorBidi" w:eastAsia="Times New Roman" w:hAnsiTheme="majorBidi" w:cstheme="majorBidi"/>
            <w:bCs/>
            <w:sz w:val="24"/>
            <w:szCs w:val="24"/>
          </w:rPr>
          <w:t>alfarano@upenn.edu</w:t>
        </w:r>
      </w:hyperlink>
      <w:r w:rsidRPr="001C3DA5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</w:p>
    <w:sectPr w:rsidR="00A54CF2" w:rsidRPr="001C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AC"/>
    <w:rsid w:val="0001227A"/>
    <w:rsid w:val="000463D8"/>
    <w:rsid w:val="00052389"/>
    <w:rsid w:val="001076E4"/>
    <w:rsid w:val="00151858"/>
    <w:rsid w:val="001C3DA5"/>
    <w:rsid w:val="0024328F"/>
    <w:rsid w:val="00290ACC"/>
    <w:rsid w:val="00314F27"/>
    <w:rsid w:val="003269D5"/>
    <w:rsid w:val="0038079B"/>
    <w:rsid w:val="003C1B7D"/>
    <w:rsid w:val="003D63FB"/>
    <w:rsid w:val="004307AC"/>
    <w:rsid w:val="004C4B8C"/>
    <w:rsid w:val="00553642"/>
    <w:rsid w:val="00562166"/>
    <w:rsid w:val="005951E1"/>
    <w:rsid w:val="00662308"/>
    <w:rsid w:val="006812E5"/>
    <w:rsid w:val="006B13C5"/>
    <w:rsid w:val="00713CA4"/>
    <w:rsid w:val="0073578E"/>
    <w:rsid w:val="00764C06"/>
    <w:rsid w:val="0080726F"/>
    <w:rsid w:val="00846EA4"/>
    <w:rsid w:val="0092001B"/>
    <w:rsid w:val="009351D3"/>
    <w:rsid w:val="00A45C2D"/>
    <w:rsid w:val="00A54CF2"/>
    <w:rsid w:val="00AB362F"/>
    <w:rsid w:val="00AD36FA"/>
    <w:rsid w:val="00AF21DE"/>
    <w:rsid w:val="00B12647"/>
    <w:rsid w:val="00B506CA"/>
    <w:rsid w:val="00BE6FC6"/>
    <w:rsid w:val="00C538E7"/>
    <w:rsid w:val="00CF0042"/>
    <w:rsid w:val="00D02F20"/>
    <w:rsid w:val="00D42534"/>
    <w:rsid w:val="00ED2C5A"/>
    <w:rsid w:val="00F02122"/>
    <w:rsid w:val="00F266F4"/>
    <w:rsid w:val="00F4020A"/>
    <w:rsid w:val="00F47E09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A693"/>
  <w15:chartTrackingRefBased/>
  <w15:docId w15:val="{BD0D4437-1931-4985-8177-1E067FE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7AC"/>
    <w:rPr>
      <w:b/>
      <w:bCs/>
    </w:rPr>
  </w:style>
  <w:style w:type="character" w:customStyle="1" w:styleId="intf-form-group-label-text">
    <w:name w:val="intf-form-group-label-text"/>
    <w:basedOn w:val="DefaultParagraphFont"/>
    <w:rsid w:val="004307AC"/>
  </w:style>
  <w:style w:type="character" w:styleId="Hyperlink">
    <w:name w:val="Hyperlink"/>
    <w:basedOn w:val="DefaultParagraphFont"/>
    <w:uiPriority w:val="99"/>
    <w:unhideWhenUsed/>
    <w:rsid w:val="00F402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2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26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farano@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silver@upenn.edu" TargetMode="External"/><Relationship Id="rId5" Type="http://schemas.openxmlformats.org/officeDocument/2006/relationships/hyperlink" Target="http://apply.interfolio.com/91987" TargetMode="External"/><Relationship Id="rId4" Type="http://schemas.openxmlformats.org/officeDocument/2006/relationships/hyperlink" Target="http://www.upenn.edu/life-at-penn/philadelph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Pennsylvania School of Veterinary Medicine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Alfarano, Peggy</dc:creator>
  <cp:keywords/>
  <dc:description/>
  <cp:lastModifiedBy>Alfarano, Peggy</cp:lastModifiedBy>
  <cp:revision>2</cp:revision>
  <dcterms:created xsi:type="dcterms:W3CDTF">2022-07-29T13:21:00Z</dcterms:created>
  <dcterms:modified xsi:type="dcterms:W3CDTF">2022-07-29T13:21:00Z</dcterms:modified>
</cp:coreProperties>
</file>